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BA" w:rsidRDefault="00DC2ABA" w:rsidP="00DC2ABA">
      <w:pPr>
        <w:pStyle w:val="NormalWeb"/>
        <w:spacing w:before="0" w:beforeAutospacing="0" w:after="0" w:afterAutospacing="0"/>
        <w:ind w:left="5760" w:firstLine="720"/>
        <w:rPr>
          <w:rFonts w:ascii="Calibri" w:eastAsiaTheme="minorEastAsia" w:hAnsi="Calibri" w:cstheme="minorBidi"/>
          <w:color w:val="000000" w:themeColor="text1"/>
          <w:kern w:val="24"/>
          <w:sz w:val="22"/>
          <w:szCs w:val="22"/>
        </w:rPr>
      </w:pPr>
    </w:p>
    <w:p w:rsidR="00DC2ABA" w:rsidRDefault="00DC2ABA" w:rsidP="00DC2ABA">
      <w:pPr>
        <w:pStyle w:val="NormalWeb"/>
        <w:spacing w:before="0" w:beforeAutospacing="0" w:after="0" w:afterAutospacing="0"/>
        <w:ind w:left="5760" w:firstLine="720"/>
        <w:rPr>
          <w:rFonts w:ascii="Calibri" w:eastAsiaTheme="minorEastAsia" w:hAnsi="Calibri" w:cstheme="minorBidi"/>
          <w:color w:val="000000" w:themeColor="text1"/>
          <w:kern w:val="24"/>
          <w:sz w:val="22"/>
          <w:szCs w:val="22"/>
        </w:rPr>
      </w:pPr>
    </w:p>
    <w:p w:rsidR="00B8463C" w:rsidRPr="00DC2ABA" w:rsidRDefault="00B8463C" w:rsidP="00DC2ABA">
      <w:pPr>
        <w:pStyle w:val="NormalWeb"/>
        <w:spacing w:before="0" w:beforeAutospacing="0" w:after="0" w:afterAutospacing="0"/>
        <w:ind w:left="5760" w:firstLine="720"/>
        <w:rPr>
          <w:rFonts w:ascii="Calibri" w:eastAsiaTheme="minorEastAsia" w:hAnsi="Calibri" w:cstheme="minorBidi"/>
          <w:color w:val="000000" w:themeColor="text1"/>
          <w:kern w:val="24"/>
          <w:sz w:val="22"/>
          <w:szCs w:val="22"/>
        </w:rPr>
      </w:pPr>
      <w:bookmarkStart w:id="0" w:name="_GoBack"/>
      <w:bookmarkEnd w:id="0"/>
      <w:r>
        <w:rPr>
          <w:rFonts w:ascii="Calibri" w:eastAsiaTheme="minorEastAsia" w:hAnsi="Calibri" w:cstheme="minorBidi"/>
          <w:color w:val="000000" w:themeColor="text1"/>
          <w:kern w:val="24"/>
          <w:sz w:val="22"/>
          <w:szCs w:val="22"/>
        </w:rPr>
        <w:t>PRACTICE ADDRESS</w:t>
      </w: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r>
        <w:rPr>
          <w:rFonts w:ascii="Calibri" w:eastAsiaTheme="minorEastAsia" w:hAnsi="Calibri" w:cstheme="minorBidi"/>
          <w:color w:val="000000" w:themeColor="text1"/>
          <w:kern w:val="24"/>
          <w:sz w:val="22"/>
          <w:szCs w:val="22"/>
        </w:rPr>
        <w:tab/>
      </w:r>
      <w:r>
        <w:rPr>
          <w:rFonts w:ascii="Calibri" w:eastAsiaTheme="minorEastAsia" w:hAnsi="Calibri" w:cstheme="minorBidi"/>
          <w:color w:val="000000" w:themeColor="text1"/>
          <w:kern w:val="24"/>
          <w:sz w:val="22"/>
          <w:szCs w:val="22"/>
        </w:rPr>
        <w:tab/>
      </w:r>
      <w:r>
        <w:rPr>
          <w:rFonts w:ascii="Calibri" w:eastAsiaTheme="minorEastAsia" w:hAnsi="Calibri" w:cstheme="minorBidi"/>
          <w:color w:val="000000" w:themeColor="text1"/>
          <w:kern w:val="24"/>
          <w:sz w:val="22"/>
          <w:szCs w:val="22"/>
        </w:rPr>
        <w:tab/>
      </w:r>
      <w:r>
        <w:rPr>
          <w:rFonts w:ascii="Calibri" w:eastAsiaTheme="minorEastAsia" w:hAnsi="Calibri" w:cstheme="minorBidi"/>
          <w:color w:val="000000" w:themeColor="text1"/>
          <w:kern w:val="24"/>
          <w:sz w:val="22"/>
          <w:szCs w:val="22"/>
        </w:rPr>
        <w:tab/>
      </w:r>
      <w:r>
        <w:rPr>
          <w:rFonts w:ascii="Calibri" w:eastAsiaTheme="minorEastAsia" w:hAnsi="Calibri" w:cstheme="minorBidi"/>
          <w:color w:val="000000" w:themeColor="text1"/>
          <w:kern w:val="24"/>
          <w:sz w:val="22"/>
          <w:szCs w:val="22"/>
        </w:rPr>
        <w:tab/>
      </w:r>
      <w:r>
        <w:rPr>
          <w:rFonts w:ascii="Calibri" w:eastAsiaTheme="minorEastAsia" w:hAnsi="Calibri" w:cstheme="minorBidi"/>
          <w:color w:val="000000" w:themeColor="text1"/>
          <w:kern w:val="24"/>
          <w:sz w:val="22"/>
          <w:szCs w:val="22"/>
        </w:rPr>
        <w:tab/>
      </w:r>
      <w:r>
        <w:rPr>
          <w:rFonts w:ascii="Calibri" w:eastAsiaTheme="minorEastAsia" w:hAnsi="Calibri" w:cstheme="minorBidi"/>
          <w:color w:val="000000" w:themeColor="text1"/>
          <w:kern w:val="24"/>
          <w:sz w:val="22"/>
          <w:szCs w:val="22"/>
        </w:rPr>
        <w:tab/>
      </w:r>
      <w:r>
        <w:rPr>
          <w:rFonts w:ascii="Calibri" w:eastAsiaTheme="minorEastAsia" w:hAnsi="Calibri" w:cstheme="minorBidi"/>
          <w:color w:val="000000" w:themeColor="text1"/>
          <w:kern w:val="24"/>
          <w:sz w:val="22"/>
          <w:szCs w:val="22"/>
        </w:rPr>
        <w:tab/>
      </w:r>
      <w:r>
        <w:rPr>
          <w:rFonts w:ascii="Calibri" w:eastAsiaTheme="minorEastAsia" w:hAnsi="Calibri" w:cstheme="minorBidi"/>
          <w:color w:val="000000" w:themeColor="text1"/>
          <w:kern w:val="24"/>
          <w:sz w:val="22"/>
          <w:szCs w:val="22"/>
        </w:rPr>
        <w:tab/>
        <w:t>Date</w:t>
      </w: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p>
    <w:p w:rsidR="00B8463C" w:rsidRDefault="00B8463C" w:rsidP="00B8463C">
      <w:pPr>
        <w:pStyle w:val="NormalWeb"/>
        <w:spacing w:before="0" w:beforeAutospacing="0" w:after="0" w:afterAutospacing="0"/>
      </w:pPr>
    </w:p>
    <w:p w:rsidR="00B8463C" w:rsidRDefault="00B8463C" w:rsidP="00B8463C">
      <w:pPr>
        <w:pStyle w:val="NormalWeb"/>
        <w:spacing w:before="0" w:beforeAutospacing="0" w:after="0" w:afterAutospacing="0"/>
      </w:pPr>
      <w:r>
        <w:rPr>
          <w:rFonts w:ascii="Calibri" w:eastAsiaTheme="minorEastAsia" w:hAnsi="Calibri" w:cstheme="minorBidi"/>
          <w:color w:val="000000" w:themeColor="text1"/>
          <w:kern w:val="24"/>
          <w:sz w:val="22"/>
          <w:szCs w:val="22"/>
        </w:rPr>
        <w:t>Dear XXX</w:t>
      </w: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r>
        <w:rPr>
          <w:rFonts w:ascii="Calibri" w:eastAsiaTheme="minorEastAsia" w:hAnsi="Calibri" w:cstheme="minorBidi"/>
          <w:color w:val="000000" w:themeColor="text1"/>
          <w:kern w:val="24"/>
          <w:sz w:val="22"/>
          <w:szCs w:val="22"/>
        </w:rPr>
        <w:t xml:space="preserve">You have been identified by your GP as someone who might benefit from having an Urgent Care Plan.  This is a plan where you express your personal wishes about your care, you tell us who to contact in an emergency and you help the urgent care services to know about you. </w:t>
      </w:r>
    </w:p>
    <w:p w:rsidR="00B8463C" w:rsidRDefault="00B8463C" w:rsidP="00B8463C">
      <w:pPr>
        <w:pStyle w:val="NormalWeb"/>
        <w:spacing w:before="0" w:beforeAutospacing="0" w:after="0" w:afterAutospacing="0"/>
      </w:pPr>
      <w:r>
        <w:rPr>
          <w:rFonts w:ascii="Calibri" w:eastAsiaTheme="minorEastAsia" w:hAnsi="Calibri" w:cstheme="minorBidi"/>
          <w:color w:val="000000" w:themeColor="text1"/>
          <w:kern w:val="24"/>
          <w:sz w:val="22"/>
          <w:szCs w:val="22"/>
        </w:rPr>
        <w:t xml:space="preserve"> </w:t>
      </w: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r>
        <w:rPr>
          <w:rFonts w:ascii="Calibri" w:eastAsiaTheme="minorEastAsia" w:hAnsi="Calibri" w:cstheme="minorBidi"/>
          <w:color w:val="000000" w:themeColor="text1"/>
          <w:kern w:val="24"/>
          <w:sz w:val="22"/>
          <w:szCs w:val="22"/>
        </w:rPr>
        <w:t xml:space="preserve">If you are interested in starting a plan, please go on line to </w:t>
      </w:r>
      <w:hyperlink r:id="rId8" w:history="1">
        <w:r>
          <w:rPr>
            <w:rStyle w:val="Hyperlink"/>
            <w:rFonts w:ascii="Calibri" w:eastAsiaTheme="minorEastAsia" w:hAnsi="Calibri" w:cstheme="minorBidi"/>
            <w:color w:val="000000" w:themeColor="text1"/>
            <w:kern w:val="24"/>
            <w:sz w:val="22"/>
            <w:szCs w:val="22"/>
          </w:rPr>
          <w:t>www.mycmc.online</w:t>
        </w:r>
      </w:hyperlink>
      <w:r>
        <w:rPr>
          <w:rFonts w:ascii="Calibri" w:eastAsiaTheme="minorEastAsia" w:hAnsi="Calibri" w:cstheme="minorBidi"/>
          <w:color w:val="000000" w:themeColor="text1"/>
          <w:kern w:val="24"/>
          <w:sz w:val="22"/>
          <w:szCs w:val="22"/>
        </w:rPr>
        <w:t xml:space="preserve"> and start your questionnaire.  Once you have completed it, press the submit button and your plan will come to the GP surgery.  Then make a telephone appointment with your GP and we will complete your plan by adding your diagnosis, medications you take and what to do in an emergency.  Your plan is then approved and it is called a Coordinate My Care (CMC) plan.  </w:t>
      </w: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p>
    <w:p w:rsidR="00B8463C" w:rsidRP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r>
        <w:rPr>
          <w:rFonts w:ascii="Calibri" w:eastAsiaTheme="minorEastAsia" w:hAnsi="Calibri" w:cstheme="minorBidi"/>
          <w:color w:val="000000" w:themeColor="text1"/>
          <w:kern w:val="24"/>
          <w:sz w:val="22"/>
          <w:szCs w:val="22"/>
        </w:rPr>
        <w:t xml:space="preserve">Your CMC plan is immediately available for all the urgent care services to see when they need to.  This includes 111, the out of hours GPs, the ambulance service and the Emergency Departments across London.  </w:t>
      </w:r>
    </w:p>
    <w:p w:rsidR="00B8463C" w:rsidRDefault="00B8463C" w:rsidP="00B8463C">
      <w:pPr>
        <w:pStyle w:val="NormalWeb"/>
        <w:spacing w:before="0" w:beforeAutospacing="0" w:after="0" w:afterAutospacing="0"/>
        <w:rPr>
          <w:rFonts w:ascii="Calibri" w:eastAsiaTheme="minorEastAsia" w:hAnsi="Calibri" w:cstheme="minorBidi"/>
          <w:color w:val="000000" w:themeColor="text1"/>
          <w:kern w:val="24"/>
          <w:sz w:val="22"/>
          <w:szCs w:val="22"/>
        </w:rPr>
      </w:pPr>
    </w:p>
    <w:p w:rsidR="00B8463C" w:rsidRDefault="00B8463C" w:rsidP="00B8463C">
      <w:pPr>
        <w:pStyle w:val="NormalWeb"/>
        <w:spacing w:before="0" w:beforeAutospacing="0" w:after="0" w:afterAutospacing="0"/>
      </w:pPr>
      <w:r>
        <w:rPr>
          <w:rFonts w:ascii="Calibri" w:eastAsiaTheme="minorEastAsia" w:hAnsi="Calibri" w:cstheme="minorBidi"/>
          <w:color w:val="000000" w:themeColor="text1"/>
          <w:kern w:val="24"/>
          <w:sz w:val="22"/>
          <w:szCs w:val="22"/>
        </w:rPr>
        <w:t>CMC is what it says on the tin – it coordinates the care around you.</w:t>
      </w:r>
    </w:p>
    <w:p w:rsidR="00B8463C" w:rsidRDefault="00B8463C" w:rsidP="00B8463C">
      <w:pPr>
        <w:pStyle w:val="NormalWeb"/>
        <w:spacing w:before="0" w:beforeAutospacing="0" w:after="0" w:afterAutospacing="0"/>
      </w:pPr>
      <w:r>
        <w:rPr>
          <w:rFonts w:ascii="Calibri" w:eastAsiaTheme="minorEastAsia" w:hAnsi="Calibri" w:cstheme="minorBidi"/>
          <w:color w:val="000000" w:themeColor="text1"/>
          <w:kern w:val="24"/>
          <w:sz w:val="22"/>
          <w:szCs w:val="22"/>
        </w:rPr>
        <w:t xml:space="preserve">You may like to print off the leaflet attached so you can read through it and discuss it with your family before you get started. </w:t>
      </w:r>
      <w:hyperlink r:id="rId9" w:history="1">
        <w:r>
          <w:rPr>
            <w:rStyle w:val="Hyperlink"/>
            <w:rFonts w:ascii="Calibri" w:eastAsiaTheme="minorEastAsia" w:hAnsi="Calibri" w:cstheme="minorBidi"/>
            <w:color w:val="000000" w:themeColor="text1"/>
            <w:kern w:val="24"/>
            <w:sz w:val="22"/>
            <w:szCs w:val="22"/>
          </w:rPr>
          <w:t>https://</w:t>
        </w:r>
      </w:hyperlink>
      <w:hyperlink r:id="rId10" w:history="1">
        <w:r>
          <w:rPr>
            <w:rStyle w:val="Hyperlink"/>
            <w:rFonts w:ascii="Calibri" w:eastAsiaTheme="minorEastAsia" w:hAnsi="Calibri" w:cstheme="minorBidi"/>
            <w:color w:val="000000" w:themeColor="text1"/>
            <w:kern w:val="24"/>
            <w:sz w:val="22"/>
            <w:szCs w:val="22"/>
          </w:rPr>
          <w:t>www.coordinatemycare.co.uk/wp-content/uploads/2019/11/CMC_Patient_Flyer_Artwork_v11.pdf</w:t>
        </w:r>
      </w:hyperlink>
      <w:r>
        <w:rPr>
          <w:rFonts w:ascii="Calibri" w:eastAsiaTheme="minorEastAsia" w:hAnsi="Calibri" w:cstheme="minorBidi"/>
          <w:color w:val="000000" w:themeColor="text1"/>
          <w:kern w:val="24"/>
          <w:sz w:val="22"/>
          <w:szCs w:val="22"/>
        </w:rPr>
        <w:t xml:space="preserve"> </w:t>
      </w:r>
    </w:p>
    <w:p w:rsidR="00A7748E" w:rsidRDefault="004E019F"/>
    <w:p w:rsidR="00B8463C" w:rsidRDefault="00B8463C" w:rsidP="00B8463C">
      <w:pPr>
        <w:pStyle w:val="NormalWeb"/>
        <w:spacing w:before="0" w:beforeAutospacing="0" w:after="0" w:afterAutospacing="0"/>
      </w:pPr>
      <w:r>
        <w:rPr>
          <w:rFonts w:asciiTheme="minorHAnsi" w:eastAsia="Calibri" w:hAnsi="Calibri"/>
          <w:color w:val="000000" w:themeColor="text1"/>
          <w:kern w:val="24"/>
          <w:sz w:val="22"/>
          <w:szCs w:val="22"/>
        </w:rPr>
        <w:t xml:space="preserve">For more information about Coordinate My Care you can access a step-by-step guide on our website at coordinatemycare.co.uk. Click on the </w:t>
      </w:r>
      <w:proofErr w:type="spellStart"/>
      <w:r>
        <w:rPr>
          <w:rFonts w:asciiTheme="minorHAnsi" w:eastAsia="Calibri" w:hAnsi="Calibri"/>
          <w:color w:val="000000" w:themeColor="text1"/>
          <w:kern w:val="24"/>
          <w:sz w:val="22"/>
          <w:szCs w:val="22"/>
        </w:rPr>
        <w:t>myCMC</w:t>
      </w:r>
      <w:proofErr w:type="spellEnd"/>
      <w:r>
        <w:rPr>
          <w:rFonts w:asciiTheme="minorHAnsi" w:eastAsia="Calibri" w:hAnsi="Calibri"/>
          <w:color w:val="000000" w:themeColor="text1"/>
          <w:kern w:val="24"/>
          <w:sz w:val="22"/>
          <w:szCs w:val="22"/>
        </w:rPr>
        <w:t xml:space="preserve"> tab and then look for the purple button which reads ‘View step-by-step guide’.</w:t>
      </w:r>
    </w:p>
    <w:p w:rsidR="00B8463C" w:rsidRDefault="00B8463C"/>
    <w:p w:rsidR="00B8463C" w:rsidRDefault="00B8463C">
      <w:r>
        <w:t>Sincerely</w:t>
      </w:r>
    </w:p>
    <w:p w:rsidR="00B8463C" w:rsidRDefault="00B8463C">
      <w:r>
        <w:t>Dr XX</w:t>
      </w:r>
      <w:r>
        <w:tab/>
      </w:r>
      <w:r>
        <w:tab/>
      </w:r>
      <w:r>
        <w:tab/>
      </w:r>
      <w:r>
        <w:tab/>
      </w:r>
      <w:r>
        <w:tab/>
      </w:r>
      <w:r>
        <w:tab/>
      </w:r>
      <w:r>
        <w:tab/>
      </w:r>
      <w:r>
        <w:tab/>
      </w:r>
      <w:r>
        <w:tab/>
      </w:r>
      <w:r>
        <w:tab/>
      </w:r>
      <w:r>
        <w:tab/>
      </w:r>
      <w:r>
        <w:tab/>
      </w:r>
      <w:r>
        <w:tab/>
      </w:r>
      <w:r>
        <w:tab/>
      </w:r>
      <w:r>
        <w:tab/>
      </w:r>
      <w:r>
        <w:tab/>
      </w:r>
      <w:r>
        <w:tab/>
      </w:r>
      <w:r>
        <w:tab/>
      </w:r>
      <w:r>
        <w:tab/>
      </w:r>
      <w:r>
        <w:tab/>
      </w:r>
      <w:r>
        <w:tab/>
      </w:r>
      <w:r>
        <w:tab/>
      </w:r>
      <w:r>
        <w:rPr>
          <w:noProof/>
          <w:lang w:eastAsia="en-GB"/>
        </w:rPr>
        <w:drawing>
          <wp:inline distT="0" distB="0" distL="0" distR="0" wp14:anchorId="0D2F8581" wp14:editId="7321507F">
            <wp:extent cx="990600" cy="1386804"/>
            <wp:effectExtent l="0" t="0" r="0" b="4445"/>
            <wp:docPr id="2052" name="Picture 4" descr="C:\Users\rileyj\AppData\Local\Microsoft\Windows\Temporary Internet Files\Content.Outlook\ATG9F210\IMG_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rileyj\AppData\Local\Microsoft\Windows\Temporary Internet Files\Content.Outlook\ATG9F210\IMG_79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558" cy="1392345"/>
                    </a:xfrm>
                    <a:prstGeom prst="rect">
                      <a:avLst/>
                    </a:prstGeom>
                    <a:noFill/>
                    <a:extLst/>
                  </pic:spPr>
                </pic:pic>
              </a:graphicData>
            </a:graphic>
          </wp:inline>
        </w:drawing>
      </w:r>
      <w:r>
        <w:tab/>
      </w:r>
    </w:p>
    <w:sectPr w:rsidR="00B8463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9F" w:rsidRDefault="004E019F" w:rsidP="00686118">
      <w:pPr>
        <w:spacing w:after="0" w:line="240" w:lineRule="auto"/>
      </w:pPr>
      <w:r>
        <w:separator/>
      </w:r>
    </w:p>
  </w:endnote>
  <w:endnote w:type="continuationSeparator" w:id="0">
    <w:p w:rsidR="004E019F" w:rsidRDefault="004E019F" w:rsidP="0068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9F" w:rsidRDefault="004E019F" w:rsidP="00686118">
      <w:pPr>
        <w:spacing w:after="0" w:line="240" w:lineRule="auto"/>
      </w:pPr>
      <w:r>
        <w:separator/>
      </w:r>
    </w:p>
  </w:footnote>
  <w:footnote w:type="continuationSeparator" w:id="0">
    <w:p w:rsidR="004E019F" w:rsidRDefault="004E019F" w:rsidP="00686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18" w:rsidRDefault="00DC2ABA">
    <w:pPr>
      <w:pStyle w:val="Header"/>
    </w:pPr>
    <w:r w:rsidRPr="002E6991">
      <w:rPr>
        <w:rFonts w:cstheme="minorHAnsi"/>
        <w:noProof/>
        <w:lang w:eastAsia="en-GB"/>
      </w:rPr>
      <w:drawing>
        <wp:anchor distT="0" distB="0" distL="114300" distR="114300" simplePos="0" relativeHeight="251659776" behindDoc="1" locked="0" layoutInCell="1" allowOverlap="1" wp14:anchorId="69F35E5A" wp14:editId="38779855">
          <wp:simplePos x="0" y="0"/>
          <wp:positionH relativeFrom="column">
            <wp:posOffset>4819650</wp:posOffset>
          </wp:positionH>
          <wp:positionV relativeFrom="paragraph">
            <wp:posOffset>-106680</wp:posOffset>
          </wp:positionV>
          <wp:extent cx="1459865" cy="666750"/>
          <wp:effectExtent l="0" t="0" r="6985" b="0"/>
          <wp:wrapTight wrapText="bothSides">
            <wp:wrapPolygon edited="0">
              <wp:start x="0" y="0"/>
              <wp:lineTo x="0" y="20983"/>
              <wp:lineTo x="21421" y="20983"/>
              <wp:lineTo x="2142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865" cy="666750"/>
                  </a:xfrm>
                  <a:prstGeom prst="rect">
                    <a:avLst/>
                  </a:prstGeom>
                </pic:spPr>
              </pic:pic>
            </a:graphicData>
          </a:graphic>
          <wp14:sizeRelH relativeFrom="page">
            <wp14:pctWidth>0</wp14:pctWidth>
          </wp14:sizeRelH>
          <wp14:sizeRelV relativeFrom="page">
            <wp14:pctHeight>0</wp14:pctHeight>
          </wp14:sizeRelV>
        </wp:anchor>
      </w:drawing>
    </w:r>
    <w:sdt>
      <w:sdtPr>
        <w:id w:val="-1834294207"/>
        <w:docPartObj>
          <w:docPartGallery w:val="Watermarks"/>
          <w:docPartUnique/>
        </w:docPartObj>
      </w:sdtPr>
      <w:sdtEndPr/>
      <w:sdtContent>
        <w:r w:rsidR="004E019F">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cs="Calibri"/>
        <w:b/>
        <w:noProof/>
        <w:sz w:val="40"/>
        <w:szCs w:val="40"/>
        <w:lang w:eastAsia="en-GB"/>
      </w:rPr>
      <w:drawing>
        <wp:inline distT="0" distB="0" distL="0" distR="0" wp14:anchorId="2DE11ABD" wp14:editId="2FCB9A87">
          <wp:extent cx="958246" cy="3883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png"/>
                  <pic:cNvPicPr/>
                </pic:nvPicPr>
                <pic:blipFill>
                  <a:blip r:embed="rId2">
                    <a:extLst>
                      <a:ext uri="{28A0092B-C50C-407E-A947-70E740481C1C}">
                        <a14:useLocalDpi xmlns:a14="http://schemas.microsoft.com/office/drawing/2010/main" val="0"/>
                      </a:ext>
                    </a:extLst>
                  </a:blip>
                  <a:stretch>
                    <a:fillRect/>
                  </a:stretch>
                </pic:blipFill>
                <pic:spPr>
                  <a:xfrm>
                    <a:off x="0" y="0"/>
                    <a:ext cx="958246" cy="38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3C"/>
    <w:rsid w:val="00266955"/>
    <w:rsid w:val="004E019F"/>
    <w:rsid w:val="00686118"/>
    <w:rsid w:val="00805E55"/>
    <w:rsid w:val="00B8463C"/>
    <w:rsid w:val="00C41EA6"/>
    <w:rsid w:val="00DC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463C"/>
    <w:rPr>
      <w:color w:val="0000FF"/>
      <w:u w:val="single"/>
    </w:rPr>
  </w:style>
  <w:style w:type="paragraph" w:styleId="BalloonText">
    <w:name w:val="Balloon Text"/>
    <w:basedOn w:val="Normal"/>
    <w:link w:val="BalloonTextChar"/>
    <w:uiPriority w:val="99"/>
    <w:semiHidden/>
    <w:unhideWhenUsed/>
    <w:rsid w:val="00B8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3C"/>
    <w:rPr>
      <w:rFonts w:ascii="Tahoma" w:hAnsi="Tahoma" w:cs="Tahoma"/>
      <w:sz w:val="16"/>
      <w:szCs w:val="16"/>
    </w:rPr>
  </w:style>
  <w:style w:type="paragraph" w:styleId="Header">
    <w:name w:val="header"/>
    <w:basedOn w:val="Normal"/>
    <w:link w:val="HeaderChar"/>
    <w:uiPriority w:val="99"/>
    <w:unhideWhenUsed/>
    <w:rsid w:val="00686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118"/>
  </w:style>
  <w:style w:type="paragraph" w:styleId="Footer">
    <w:name w:val="footer"/>
    <w:basedOn w:val="Normal"/>
    <w:link w:val="FooterChar"/>
    <w:uiPriority w:val="99"/>
    <w:unhideWhenUsed/>
    <w:rsid w:val="00686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463C"/>
    <w:rPr>
      <w:color w:val="0000FF"/>
      <w:u w:val="single"/>
    </w:rPr>
  </w:style>
  <w:style w:type="paragraph" w:styleId="BalloonText">
    <w:name w:val="Balloon Text"/>
    <w:basedOn w:val="Normal"/>
    <w:link w:val="BalloonTextChar"/>
    <w:uiPriority w:val="99"/>
    <w:semiHidden/>
    <w:unhideWhenUsed/>
    <w:rsid w:val="00B8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3C"/>
    <w:rPr>
      <w:rFonts w:ascii="Tahoma" w:hAnsi="Tahoma" w:cs="Tahoma"/>
      <w:sz w:val="16"/>
      <w:szCs w:val="16"/>
    </w:rPr>
  </w:style>
  <w:style w:type="paragraph" w:styleId="Header">
    <w:name w:val="header"/>
    <w:basedOn w:val="Normal"/>
    <w:link w:val="HeaderChar"/>
    <w:uiPriority w:val="99"/>
    <w:unhideWhenUsed/>
    <w:rsid w:val="00686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118"/>
  </w:style>
  <w:style w:type="paragraph" w:styleId="Footer">
    <w:name w:val="footer"/>
    <w:basedOn w:val="Normal"/>
    <w:link w:val="FooterChar"/>
    <w:uiPriority w:val="99"/>
    <w:unhideWhenUsed/>
    <w:rsid w:val="00686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547">
      <w:bodyDiv w:val="1"/>
      <w:marLeft w:val="0"/>
      <w:marRight w:val="0"/>
      <w:marTop w:val="0"/>
      <w:marBottom w:val="0"/>
      <w:divBdr>
        <w:top w:val="none" w:sz="0" w:space="0" w:color="auto"/>
        <w:left w:val="none" w:sz="0" w:space="0" w:color="auto"/>
        <w:bottom w:val="none" w:sz="0" w:space="0" w:color="auto"/>
        <w:right w:val="none" w:sz="0" w:space="0" w:color="auto"/>
      </w:divBdr>
    </w:div>
    <w:div w:id="5925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mc.onlin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coordinatemycare.co.uk/wp-content/uploads/2019/11/CMC_Patient_Flyer_Artwork_v11.pdf" TargetMode="External"/><Relationship Id="rId4" Type="http://schemas.openxmlformats.org/officeDocument/2006/relationships/settings" Target="settings.xml"/><Relationship Id="rId9" Type="http://schemas.openxmlformats.org/officeDocument/2006/relationships/hyperlink" Target="https://www.coordinatemycare.co.uk/wp-content/uploads/2019/11/CMC_Patient_Flyer_Artwork_v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862D-D75D-467E-82EC-76A0AF76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Tigere, Nick</dc:creator>
  <cp:lastModifiedBy>Tigere, Nick</cp:lastModifiedBy>
  <cp:revision>2</cp:revision>
  <dcterms:created xsi:type="dcterms:W3CDTF">2020-03-19T08:22:00Z</dcterms:created>
  <dcterms:modified xsi:type="dcterms:W3CDTF">2020-03-19T08:22:00Z</dcterms:modified>
</cp:coreProperties>
</file>